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61" w:rsidRPr="001F66C5" w:rsidRDefault="007F0290" w:rsidP="002D5716">
      <w:pPr>
        <w:pStyle w:val="a3"/>
        <w:spacing w:before="299"/>
        <w:sectPr w:rsidR="00D04F61" w:rsidRPr="001F66C5" w:rsidSect="0097525D">
          <w:type w:val="continuous"/>
          <w:pgSz w:w="11910" w:h="16840"/>
          <w:pgMar w:top="284" w:right="620" w:bottom="280" w:left="851" w:header="720" w:footer="720" w:gutter="0"/>
          <w:cols w:num="3" w:space="721" w:equalWidth="0">
            <w:col w:w="1645" w:space="391"/>
            <w:col w:w="5391" w:space="671"/>
            <w:col w:w="1752"/>
          </w:cols>
        </w:sectPr>
      </w:pPr>
      <w:r w:rsidRPr="001F66C5">
        <w:rPr>
          <w:spacing w:val="12"/>
        </w:rPr>
        <w:t xml:space="preserve"> </w:t>
      </w:r>
      <w:bookmarkStart w:id="0" w:name="_GoBack"/>
      <w:bookmarkEnd w:id="0"/>
    </w:p>
    <w:p w:rsidR="0097525D" w:rsidRPr="001F66C5" w:rsidRDefault="0097525D" w:rsidP="00A92E46">
      <w:pPr>
        <w:pStyle w:val="a3"/>
        <w:spacing w:before="302"/>
        <w:jc w:val="center"/>
        <w:rPr>
          <w:b/>
          <w:sz w:val="28"/>
          <w:szCs w:val="28"/>
          <w:u w:val="single"/>
        </w:rPr>
      </w:pPr>
      <w:r w:rsidRPr="001F66C5">
        <w:rPr>
          <w:b/>
          <w:sz w:val="28"/>
          <w:szCs w:val="28"/>
          <w:u w:val="single"/>
        </w:rPr>
        <w:lastRenderedPageBreak/>
        <w:t>А</w:t>
      </w:r>
      <w:r w:rsidR="002D5716" w:rsidRPr="001F66C5">
        <w:rPr>
          <w:b/>
          <w:sz w:val="28"/>
          <w:szCs w:val="28"/>
          <w:u w:val="single"/>
        </w:rPr>
        <w:t>Д</w:t>
      </w:r>
      <w:r w:rsidRPr="001F66C5">
        <w:rPr>
          <w:b/>
          <w:sz w:val="28"/>
          <w:szCs w:val="28"/>
          <w:u w:val="single"/>
        </w:rPr>
        <w:t>МИНИСТРАЦИЯ НЕДВИГОВСКОГО СЕЛЬСКОГО ПОСЕЛЕНИЯ</w:t>
      </w:r>
    </w:p>
    <w:p w:rsidR="0097525D" w:rsidRPr="001F66C5" w:rsidRDefault="0097525D">
      <w:pPr>
        <w:pStyle w:val="a3"/>
        <w:spacing w:before="302"/>
        <w:rPr>
          <w:b/>
          <w:sz w:val="28"/>
          <w:szCs w:val="28"/>
        </w:rPr>
      </w:pPr>
      <w:r w:rsidRPr="001F66C5">
        <w:rPr>
          <w:sz w:val="28"/>
          <w:szCs w:val="28"/>
        </w:rPr>
        <w:t xml:space="preserve">                                               </w:t>
      </w:r>
      <w:r w:rsidRPr="001F66C5">
        <w:rPr>
          <w:b/>
          <w:sz w:val="28"/>
          <w:szCs w:val="28"/>
        </w:rPr>
        <w:t>РАСПОРЯЖЕНИЕ</w:t>
      </w:r>
      <w:r w:rsidRPr="001F66C5">
        <w:rPr>
          <w:b/>
          <w:sz w:val="28"/>
          <w:szCs w:val="28"/>
        </w:rPr>
        <w:tab/>
      </w:r>
    </w:p>
    <w:p w:rsidR="00D04F61" w:rsidRPr="001F66C5" w:rsidRDefault="00D50D35">
      <w:pPr>
        <w:pStyle w:val="a3"/>
        <w:spacing w:before="302"/>
        <w:rPr>
          <w:sz w:val="28"/>
          <w:szCs w:val="28"/>
        </w:rPr>
      </w:pPr>
      <w:r w:rsidRPr="001F66C5">
        <w:rPr>
          <w:sz w:val="28"/>
          <w:szCs w:val="28"/>
        </w:rPr>
        <w:t>25</w:t>
      </w:r>
      <w:r w:rsidR="007F0290" w:rsidRPr="001F66C5">
        <w:rPr>
          <w:sz w:val="28"/>
          <w:szCs w:val="28"/>
        </w:rPr>
        <w:t>.</w:t>
      </w:r>
      <w:r w:rsidR="00B55350" w:rsidRPr="001F66C5">
        <w:rPr>
          <w:sz w:val="28"/>
          <w:szCs w:val="28"/>
        </w:rPr>
        <w:t>0</w:t>
      </w:r>
      <w:r w:rsidRPr="001F66C5">
        <w:rPr>
          <w:sz w:val="28"/>
          <w:szCs w:val="28"/>
        </w:rPr>
        <w:t>3</w:t>
      </w:r>
      <w:r w:rsidR="007F0290" w:rsidRPr="001F66C5">
        <w:rPr>
          <w:sz w:val="28"/>
          <w:szCs w:val="28"/>
        </w:rPr>
        <w:t>.202</w:t>
      </w:r>
      <w:r w:rsidR="00B55350" w:rsidRPr="001F66C5">
        <w:rPr>
          <w:sz w:val="28"/>
          <w:szCs w:val="28"/>
        </w:rPr>
        <w:t>5</w:t>
      </w:r>
      <w:r w:rsidR="007F0290" w:rsidRPr="001F66C5">
        <w:rPr>
          <w:sz w:val="28"/>
          <w:szCs w:val="28"/>
        </w:rPr>
        <w:t xml:space="preserve"> года                                  № </w:t>
      </w:r>
      <w:r w:rsidR="0046220F" w:rsidRPr="001F66C5">
        <w:rPr>
          <w:sz w:val="28"/>
          <w:szCs w:val="28"/>
        </w:rPr>
        <w:t>10</w:t>
      </w:r>
      <w:r w:rsidR="007F0290" w:rsidRPr="001F66C5">
        <w:rPr>
          <w:sz w:val="28"/>
          <w:szCs w:val="28"/>
        </w:rPr>
        <w:t xml:space="preserve">         </w:t>
      </w:r>
      <w:r w:rsidR="00A92E46" w:rsidRPr="001F66C5">
        <w:rPr>
          <w:sz w:val="28"/>
          <w:szCs w:val="28"/>
        </w:rPr>
        <w:t xml:space="preserve">                   </w:t>
      </w:r>
      <w:r w:rsidR="007F0290" w:rsidRPr="001F66C5">
        <w:rPr>
          <w:sz w:val="28"/>
          <w:szCs w:val="28"/>
        </w:rPr>
        <w:t xml:space="preserve">          х.</w:t>
      </w:r>
      <w:r w:rsidR="00F25F95" w:rsidRPr="001F66C5">
        <w:rPr>
          <w:sz w:val="28"/>
          <w:szCs w:val="28"/>
        </w:rPr>
        <w:t xml:space="preserve"> </w:t>
      </w:r>
      <w:r w:rsidR="007F0290" w:rsidRPr="001F66C5">
        <w:rPr>
          <w:sz w:val="28"/>
          <w:szCs w:val="28"/>
        </w:rPr>
        <w:t>Недвиговка</w:t>
      </w:r>
    </w:p>
    <w:p w:rsidR="007F0290" w:rsidRPr="001F66C5" w:rsidRDefault="007F0290">
      <w:pPr>
        <w:pStyle w:val="a3"/>
        <w:spacing w:line="228" w:lineRule="auto"/>
        <w:ind w:left="103" w:right="5263" w:hanging="4"/>
        <w:rPr>
          <w:spacing w:val="-4"/>
          <w:sz w:val="28"/>
          <w:szCs w:val="28"/>
        </w:rPr>
      </w:pPr>
    </w:p>
    <w:p w:rsidR="00D50D35" w:rsidRPr="001F66C5" w:rsidRDefault="007F0290" w:rsidP="002D5716">
      <w:pPr>
        <w:pStyle w:val="a3"/>
        <w:spacing w:line="228" w:lineRule="auto"/>
        <w:ind w:left="103" w:right="5263" w:hanging="4"/>
        <w:rPr>
          <w:spacing w:val="-4"/>
          <w:sz w:val="28"/>
          <w:szCs w:val="28"/>
        </w:rPr>
      </w:pPr>
      <w:r w:rsidRPr="001F66C5">
        <w:rPr>
          <w:spacing w:val="-4"/>
          <w:sz w:val="28"/>
          <w:szCs w:val="28"/>
        </w:rPr>
        <w:t>О</w:t>
      </w:r>
      <w:r w:rsidR="00F25F95" w:rsidRPr="001F66C5">
        <w:rPr>
          <w:spacing w:val="-4"/>
          <w:sz w:val="28"/>
          <w:szCs w:val="28"/>
        </w:rPr>
        <w:t>б</w:t>
      </w:r>
      <w:r w:rsidRPr="001F66C5">
        <w:rPr>
          <w:spacing w:val="-15"/>
          <w:sz w:val="28"/>
          <w:szCs w:val="28"/>
        </w:rPr>
        <w:t xml:space="preserve"> </w:t>
      </w:r>
      <w:r w:rsidR="00B55350" w:rsidRPr="001F66C5">
        <w:rPr>
          <w:spacing w:val="-4"/>
          <w:sz w:val="28"/>
          <w:szCs w:val="28"/>
        </w:rPr>
        <w:t>утверждении</w:t>
      </w:r>
      <w:r w:rsidRPr="001F66C5">
        <w:rPr>
          <w:spacing w:val="-13"/>
          <w:sz w:val="28"/>
          <w:szCs w:val="28"/>
        </w:rPr>
        <w:t xml:space="preserve"> </w:t>
      </w:r>
      <w:r w:rsidR="00B55350" w:rsidRPr="001F66C5">
        <w:rPr>
          <w:spacing w:val="-13"/>
          <w:sz w:val="28"/>
          <w:szCs w:val="28"/>
        </w:rPr>
        <w:t xml:space="preserve">состава </w:t>
      </w:r>
      <w:r w:rsidRPr="001F66C5">
        <w:rPr>
          <w:spacing w:val="-4"/>
          <w:sz w:val="28"/>
          <w:szCs w:val="28"/>
        </w:rPr>
        <w:t>комиссии</w:t>
      </w:r>
      <w:r w:rsidR="00B55350" w:rsidRPr="001F66C5">
        <w:rPr>
          <w:spacing w:val="-4"/>
          <w:sz w:val="28"/>
          <w:szCs w:val="28"/>
        </w:rPr>
        <w:t xml:space="preserve"> </w:t>
      </w:r>
    </w:p>
    <w:p w:rsidR="00D04F61" w:rsidRPr="001F66C5" w:rsidRDefault="00D50D35" w:rsidP="002D5716">
      <w:pPr>
        <w:pStyle w:val="a3"/>
        <w:spacing w:line="228" w:lineRule="auto"/>
        <w:ind w:left="103" w:right="5263" w:hanging="4"/>
        <w:rPr>
          <w:sz w:val="28"/>
          <w:szCs w:val="28"/>
        </w:rPr>
      </w:pPr>
      <w:r w:rsidRPr="001F66C5">
        <w:rPr>
          <w:spacing w:val="-11"/>
          <w:sz w:val="28"/>
          <w:szCs w:val="28"/>
        </w:rPr>
        <w:t>по обследованию жилищных условий граждан</w:t>
      </w:r>
      <w:r w:rsidR="00B55350" w:rsidRPr="001F66C5">
        <w:rPr>
          <w:sz w:val="28"/>
          <w:szCs w:val="28"/>
        </w:rPr>
        <w:t xml:space="preserve"> </w:t>
      </w:r>
      <w:r w:rsidR="007604A5" w:rsidRPr="001F66C5">
        <w:rPr>
          <w:sz w:val="28"/>
          <w:szCs w:val="28"/>
        </w:rPr>
        <w:t>Недвиговского сельского поселения</w:t>
      </w:r>
    </w:p>
    <w:p w:rsidR="00B55350" w:rsidRPr="001F66C5" w:rsidRDefault="00B55350" w:rsidP="00F25F95">
      <w:pPr>
        <w:pStyle w:val="a3"/>
        <w:spacing w:before="324" w:line="230" w:lineRule="auto"/>
        <w:ind w:left="106" w:right="386" w:firstLine="700"/>
        <w:jc w:val="both"/>
        <w:rPr>
          <w:spacing w:val="-4"/>
          <w:sz w:val="28"/>
          <w:szCs w:val="28"/>
        </w:rPr>
      </w:pPr>
      <w:r w:rsidRPr="001F66C5">
        <w:rPr>
          <w:spacing w:val="-4"/>
          <w:sz w:val="28"/>
          <w:szCs w:val="28"/>
        </w:rPr>
        <w:t xml:space="preserve">В целях </w:t>
      </w:r>
      <w:r w:rsidR="00CA2598" w:rsidRPr="001F66C5">
        <w:rPr>
          <w:spacing w:val="-4"/>
          <w:sz w:val="28"/>
          <w:szCs w:val="28"/>
        </w:rPr>
        <w:t xml:space="preserve">ведения учета граждан в качестве нуждающихся в жилых помещениях, </w:t>
      </w:r>
      <w:proofErr w:type="gramStart"/>
      <w:r w:rsidR="00CA2598" w:rsidRPr="001F66C5">
        <w:rPr>
          <w:spacing w:val="-4"/>
          <w:sz w:val="28"/>
          <w:szCs w:val="28"/>
        </w:rPr>
        <w:t>согласно статьи</w:t>
      </w:r>
      <w:proofErr w:type="gramEnd"/>
      <w:r w:rsidR="00CA2598" w:rsidRPr="001F66C5">
        <w:rPr>
          <w:spacing w:val="-4"/>
          <w:sz w:val="28"/>
          <w:szCs w:val="28"/>
        </w:rPr>
        <w:t xml:space="preserve">  2  Областного закона от  07.10.2005 №363-ЗС «Об учете граждан в качестве нуждающихся в жилых помещениях, предоставляемых по договору социального найма на территории Ростовской области »</w:t>
      </w:r>
    </w:p>
    <w:p w:rsidR="00F25F95" w:rsidRPr="001F66C5" w:rsidRDefault="00F25F95" w:rsidP="002D5716">
      <w:pPr>
        <w:pStyle w:val="a3"/>
        <w:spacing w:before="324" w:line="230" w:lineRule="auto"/>
        <w:ind w:left="106" w:right="386" w:firstLine="700"/>
        <w:jc w:val="both"/>
        <w:rPr>
          <w:rStyle w:val="a5"/>
          <w:color w:val="auto"/>
          <w:sz w:val="28"/>
          <w:szCs w:val="28"/>
        </w:rPr>
      </w:pPr>
      <w:r w:rsidRPr="001F66C5">
        <w:rPr>
          <w:spacing w:val="-6"/>
          <w:sz w:val="28"/>
          <w:szCs w:val="28"/>
        </w:rPr>
        <w:t>1</w:t>
      </w:r>
      <w:r w:rsidR="0060759F" w:rsidRPr="001F66C5">
        <w:rPr>
          <w:spacing w:val="-6"/>
          <w:sz w:val="28"/>
          <w:szCs w:val="28"/>
        </w:rPr>
        <w:t xml:space="preserve">. Утвердить состав комиссии </w:t>
      </w:r>
      <w:r w:rsidRPr="001F66C5">
        <w:rPr>
          <w:spacing w:val="-4"/>
          <w:sz w:val="28"/>
          <w:szCs w:val="28"/>
        </w:rPr>
        <w:t>по</w:t>
      </w:r>
      <w:r w:rsidR="00D50D35" w:rsidRPr="001F66C5">
        <w:rPr>
          <w:spacing w:val="-4"/>
          <w:sz w:val="28"/>
          <w:szCs w:val="28"/>
        </w:rPr>
        <w:t xml:space="preserve"> </w:t>
      </w:r>
      <w:r w:rsidR="00D50D35" w:rsidRPr="001F66C5">
        <w:rPr>
          <w:rStyle w:val="a5"/>
          <w:color w:val="auto"/>
          <w:sz w:val="28"/>
          <w:szCs w:val="28"/>
        </w:rPr>
        <w:t>обследованию жилищных условий граждан Недвиговского сельского поселения</w:t>
      </w:r>
      <w:r w:rsidRPr="001F66C5">
        <w:rPr>
          <w:rStyle w:val="a5"/>
          <w:color w:val="auto"/>
          <w:sz w:val="28"/>
          <w:szCs w:val="28"/>
        </w:rPr>
        <w:t>:</w:t>
      </w:r>
    </w:p>
    <w:p w:rsidR="00CA2598" w:rsidRPr="001F66C5" w:rsidRDefault="00CA2598" w:rsidP="00CA2598">
      <w:pPr>
        <w:widowControl/>
        <w:adjustRightInd w:val="0"/>
        <w:ind w:firstLine="106"/>
        <w:contextualSpacing/>
        <w:jc w:val="both"/>
        <w:rPr>
          <w:sz w:val="28"/>
          <w:szCs w:val="28"/>
        </w:rPr>
      </w:pPr>
      <w:r w:rsidRPr="001F66C5">
        <w:rPr>
          <w:sz w:val="28"/>
          <w:szCs w:val="28"/>
        </w:rPr>
        <w:t xml:space="preserve">      -</w:t>
      </w:r>
      <w:r w:rsidRPr="001F66C5">
        <w:rPr>
          <w:sz w:val="28"/>
          <w:szCs w:val="28"/>
        </w:rPr>
        <w:t xml:space="preserve">Глава Администрации Недвиговского сельского поселения – </w:t>
      </w:r>
    </w:p>
    <w:p w:rsidR="00CA2598" w:rsidRPr="001F66C5" w:rsidRDefault="00CA2598" w:rsidP="00CA2598">
      <w:pPr>
        <w:pStyle w:val="a4"/>
        <w:widowControl/>
        <w:adjustRightInd w:val="0"/>
        <w:ind w:left="927" w:firstLine="0"/>
        <w:contextualSpacing/>
        <w:jc w:val="both"/>
        <w:rPr>
          <w:rStyle w:val="a5"/>
          <w:color w:val="auto"/>
          <w:sz w:val="28"/>
          <w:szCs w:val="28"/>
        </w:rPr>
      </w:pPr>
      <w:r w:rsidRPr="001F66C5">
        <w:rPr>
          <w:sz w:val="28"/>
          <w:szCs w:val="28"/>
        </w:rPr>
        <w:t>Е.Е. Харахашян;</w:t>
      </w:r>
    </w:p>
    <w:p w:rsidR="00F25F95" w:rsidRPr="001F66C5" w:rsidRDefault="00F25F95" w:rsidP="002D5716">
      <w:pPr>
        <w:adjustRightInd w:val="0"/>
        <w:ind w:firstLine="567"/>
        <w:jc w:val="both"/>
        <w:rPr>
          <w:sz w:val="28"/>
          <w:szCs w:val="28"/>
        </w:rPr>
      </w:pPr>
      <w:r w:rsidRPr="001F66C5">
        <w:rPr>
          <w:sz w:val="28"/>
          <w:szCs w:val="28"/>
        </w:rPr>
        <w:t>- председатель:</w:t>
      </w:r>
    </w:p>
    <w:p w:rsidR="00D50D35" w:rsidRPr="001F66C5" w:rsidRDefault="00D50D35" w:rsidP="00D50D35">
      <w:pPr>
        <w:adjustRightInd w:val="0"/>
        <w:ind w:firstLine="720"/>
        <w:jc w:val="both"/>
        <w:rPr>
          <w:sz w:val="28"/>
          <w:szCs w:val="28"/>
        </w:rPr>
      </w:pPr>
      <w:r w:rsidRPr="001F66C5">
        <w:rPr>
          <w:sz w:val="28"/>
          <w:szCs w:val="28"/>
        </w:rPr>
        <w:t xml:space="preserve">   Главный архитектор Мясниковского района – А.Р. Харахашян </w:t>
      </w:r>
    </w:p>
    <w:p w:rsidR="00F25F95" w:rsidRPr="001F66C5" w:rsidRDefault="00F25F95" w:rsidP="002D5716">
      <w:pPr>
        <w:adjustRightInd w:val="0"/>
        <w:ind w:firstLine="567"/>
        <w:jc w:val="both"/>
        <w:rPr>
          <w:sz w:val="28"/>
          <w:szCs w:val="28"/>
        </w:rPr>
      </w:pPr>
      <w:r w:rsidRPr="001F66C5">
        <w:rPr>
          <w:sz w:val="28"/>
          <w:szCs w:val="28"/>
        </w:rPr>
        <w:t>- секретарь:</w:t>
      </w:r>
    </w:p>
    <w:p w:rsidR="00F25F95" w:rsidRPr="001F66C5" w:rsidRDefault="00D50D35" w:rsidP="002D5716">
      <w:pPr>
        <w:pStyle w:val="a4"/>
        <w:widowControl/>
        <w:adjustRightInd w:val="0"/>
        <w:ind w:left="927" w:firstLine="0"/>
        <w:contextualSpacing/>
        <w:jc w:val="both"/>
        <w:rPr>
          <w:sz w:val="28"/>
          <w:szCs w:val="28"/>
        </w:rPr>
      </w:pPr>
      <w:r w:rsidRPr="001F66C5">
        <w:rPr>
          <w:spacing w:val="-6"/>
          <w:sz w:val="28"/>
          <w:szCs w:val="28"/>
        </w:rPr>
        <w:t xml:space="preserve">Начальника сектора по вопросам местного самоуправления Администрации Недвиговского сельского поселения </w:t>
      </w:r>
      <w:r w:rsidR="00F25F95" w:rsidRPr="001F66C5">
        <w:rPr>
          <w:sz w:val="28"/>
          <w:szCs w:val="28"/>
        </w:rPr>
        <w:t xml:space="preserve">– </w:t>
      </w:r>
      <w:r w:rsidRPr="001F66C5">
        <w:rPr>
          <w:sz w:val="28"/>
          <w:szCs w:val="28"/>
        </w:rPr>
        <w:t>О.А. Птицына</w:t>
      </w:r>
      <w:r w:rsidR="00F25F95" w:rsidRPr="001F66C5">
        <w:rPr>
          <w:sz w:val="28"/>
          <w:szCs w:val="28"/>
        </w:rPr>
        <w:t xml:space="preserve">; </w:t>
      </w:r>
    </w:p>
    <w:p w:rsidR="00F25F95" w:rsidRPr="001F66C5" w:rsidRDefault="002D5716" w:rsidP="002D5716">
      <w:pPr>
        <w:adjustRightInd w:val="0"/>
        <w:jc w:val="both"/>
        <w:rPr>
          <w:sz w:val="28"/>
          <w:szCs w:val="28"/>
        </w:rPr>
      </w:pPr>
      <w:r w:rsidRPr="001F66C5">
        <w:rPr>
          <w:sz w:val="28"/>
          <w:szCs w:val="28"/>
        </w:rPr>
        <w:t xml:space="preserve">     </w:t>
      </w:r>
      <w:r w:rsidR="00F25F95" w:rsidRPr="001F66C5">
        <w:rPr>
          <w:sz w:val="28"/>
          <w:szCs w:val="28"/>
        </w:rPr>
        <w:t xml:space="preserve"> </w:t>
      </w:r>
      <w:r w:rsidRPr="001F66C5">
        <w:rPr>
          <w:sz w:val="28"/>
          <w:szCs w:val="28"/>
        </w:rPr>
        <w:t xml:space="preserve"> </w:t>
      </w:r>
      <w:r w:rsidR="00F25F95" w:rsidRPr="001F66C5">
        <w:rPr>
          <w:sz w:val="28"/>
          <w:szCs w:val="28"/>
        </w:rPr>
        <w:t>-члены комиссии:</w:t>
      </w:r>
    </w:p>
    <w:p w:rsidR="00F25F95" w:rsidRPr="001F66C5" w:rsidRDefault="00D50D35" w:rsidP="00D50D35">
      <w:pPr>
        <w:adjustRightInd w:val="0"/>
        <w:ind w:left="292" w:firstLine="720"/>
        <w:jc w:val="both"/>
        <w:rPr>
          <w:sz w:val="28"/>
          <w:szCs w:val="28"/>
        </w:rPr>
      </w:pPr>
      <w:r w:rsidRPr="001F66C5">
        <w:rPr>
          <w:sz w:val="28"/>
          <w:szCs w:val="28"/>
        </w:rPr>
        <w:t xml:space="preserve">Ведущий специалист Администрации Недвиговского сельского поселения – </w:t>
      </w:r>
      <w:proofErr w:type="spellStart"/>
      <w:r w:rsidRPr="001F66C5">
        <w:rPr>
          <w:sz w:val="28"/>
          <w:szCs w:val="28"/>
        </w:rPr>
        <w:t>Пелих</w:t>
      </w:r>
      <w:proofErr w:type="spellEnd"/>
      <w:r w:rsidRPr="001F66C5">
        <w:rPr>
          <w:sz w:val="28"/>
          <w:szCs w:val="28"/>
        </w:rPr>
        <w:t xml:space="preserve"> Н.В</w:t>
      </w:r>
      <w:r w:rsidRPr="001F66C5">
        <w:rPr>
          <w:sz w:val="28"/>
          <w:szCs w:val="28"/>
        </w:rPr>
        <w:t>.</w:t>
      </w:r>
    </w:p>
    <w:p w:rsidR="00F25F95" w:rsidRPr="001F66C5" w:rsidRDefault="00F25F95" w:rsidP="002D5716">
      <w:pPr>
        <w:pStyle w:val="a4"/>
        <w:ind w:left="567"/>
        <w:jc w:val="both"/>
        <w:rPr>
          <w:sz w:val="28"/>
          <w:szCs w:val="28"/>
        </w:rPr>
      </w:pPr>
      <w:r w:rsidRPr="001F66C5">
        <w:rPr>
          <w:sz w:val="28"/>
          <w:szCs w:val="28"/>
        </w:rPr>
        <w:t xml:space="preserve">         Специалист первой категории Администрации Недвиговского сельского            поселения – Е.С. </w:t>
      </w:r>
      <w:proofErr w:type="spellStart"/>
      <w:r w:rsidRPr="001F66C5">
        <w:rPr>
          <w:sz w:val="28"/>
          <w:szCs w:val="28"/>
        </w:rPr>
        <w:t>Гладун</w:t>
      </w:r>
      <w:proofErr w:type="spellEnd"/>
      <w:r w:rsidRPr="001F66C5">
        <w:rPr>
          <w:sz w:val="28"/>
          <w:szCs w:val="28"/>
        </w:rPr>
        <w:t>;</w:t>
      </w:r>
    </w:p>
    <w:p w:rsidR="00A47208" w:rsidRPr="001F66C5" w:rsidRDefault="00F25F95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  <w:r w:rsidRPr="001F66C5">
        <w:rPr>
          <w:spacing w:val="-6"/>
          <w:sz w:val="28"/>
          <w:szCs w:val="28"/>
        </w:rPr>
        <w:t>2</w:t>
      </w:r>
      <w:r w:rsidR="00A47208" w:rsidRPr="001F66C5">
        <w:rPr>
          <w:spacing w:val="-6"/>
          <w:sz w:val="28"/>
          <w:szCs w:val="28"/>
        </w:rPr>
        <w:t>. Контроль за исполнением настоящего распоряжения возложить на Начальника сектора по вопросам местного самоуправления Администрации Недвиговского сельского поселения Птицыну Ольгу Александровну.</w:t>
      </w:r>
    </w:p>
    <w:p w:rsidR="00A47208" w:rsidRPr="001F66C5" w:rsidRDefault="00F25F95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  <w:r w:rsidRPr="001F66C5">
        <w:rPr>
          <w:spacing w:val="-6"/>
          <w:sz w:val="28"/>
          <w:szCs w:val="28"/>
        </w:rPr>
        <w:t>3</w:t>
      </w:r>
      <w:r w:rsidR="00A47208" w:rsidRPr="001F66C5">
        <w:rPr>
          <w:spacing w:val="-6"/>
          <w:sz w:val="28"/>
          <w:szCs w:val="28"/>
        </w:rPr>
        <w:t>. Настоящее Распоряжение вступает в силу со дня его подписания.</w:t>
      </w:r>
    </w:p>
    <w:p w:rsidR="00A47208" w:rsidRPr="001F66C5" w:rsidRDefault="00A47208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CA2598" w:rsidRPr="001F66C5" w:rsidRDefault="00CA2598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CA2598" w:rsidRPr="001F66C5" w:rsidRDefault="00CA2598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CA2598" w:rsidRPr="001F66C5" w:rsidRDefault="00CA2598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9618E4" w:rsidRPr="001F66C5" w:rsidRDefault="00A47208" w:rsidP="009618E4">
      <w:pPr>
        <w:pStyle w:val="a3"/>
        <w:ind w:left="108" w:right="386" w:firstLine="697"/>
        <w:jc w:val="both"/>
        <w:rPr>
          <w:spacing w:val="-6"/>
          <w:sz w:val="28"/>
          <w:szCs w:val="28"/>
        </w:rPr>
      </w:pPr>
      <w:r w:rsidRPr="001F66C5">
        <w:rPr>
          <w:spacing w:val="-6"/>
          <w:sz w:val="28"/>
          <w:szCs w:val="28"/>
        </w:rPr>
        <w:t>Глава Администрации</w:t>
      </w:r>
    </w:p>
    <w:p w:rsidR="00D04F61" w:rsidRPr="001F66C5" w:rsidRDefault="00A47208" w:rsidP="00F25F95">
      <w:pPr>
        <w:pStyle w:val="a3"/>
        <w:ind w:left="108" w:right="386" w:firstLine="697"/>
        <w:jc w:val="both"/>
        <w:rPr>
          <w:spacing w:val="-6"/>
          <w:sz w:val="28"/>
          <w:szCs w:val="28"/>
        </w:rPr>
        <w:sectPr w:rsidR="00D04F61" w:rsidRPr="001F66C5">
          <w:type w:val="continuous"/>
          <w:pgSz w:w="11910" w:h="16840"/>
          <w:pgMar w:top="840" w:right="620" w:bottom="280" w:left="1440" w:header="720" w:footer="720" w:gutter="0"/>
          <w:cols w:space="720"/>
        </w:sectPr>
      </w:pPr>
      <w:r w:rsidRPr="001F66C5">
        <w:rPr>
          <w:spacing w:val="-6"/>
          <w:sz w:val="28"/>
          <w:szCs w:val="28"/>
        </w:rPr>
        <w:t xml:space="preserve">Недвиговского сельского поселения                       </w:t>
      </w:r>
      <w:r w:rsidR="00F25F95" w:rsidRPr="001F66C5">
        <w:rPr>
          <w:spacing w:val="-6"/>
          <w:sz w:val="28"/>
          <w:szCs w:val="28"/>
        </w:rPr>
        <w:t xml:space="preserve">                Харахашян Е.Е. </w:t>
      </w:r>
    </w:p>
    <w:p w:rsidR="00D04F61" w:rsidRPr="001F66C5" w:rsidRDefault="00D04F61" w:rsidP="00F25F95">
      <w:pPr>
        <w:pStyle w:val="a3"/>
        <w:rPr>
          <w:sz w:val="28"/>
          <w:szCs w:val="28"/>
        </w:rPr>
      </w:pPr>
    </w:p>
    <w:sectPr w:rsidR="00D04F61" w:rsidRPr="001F66C5">
      <w:type w:val="continuous"/>
      <w:pgSz w:w="11910" w:h="16840"/>
      <w:pgMar w:top="840" w:right="620" w:bottom="280" w:left="1440" w:header="720" w:footer="720" w:gutter="0"/>
      <w:cols w:num="2" w:space="720" w:equalWidth="0">
        <w:col w:w="3396" w:space="1538"/>
        <w:col w:w="4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266B"/>
    <w:multiLevelType w:val="hybridMultilevel"/>
    <w:tmpl w:val="8FB0F46C"/>
    <w:lvl w:ilvl="0" w:tplc="E8D2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344335"/>
    <w:multiLevelType w:val="hybridMultilevel"/>
    <w:tmpl w:val="0FF47B0E"/>
    <w:lvl w:ilvl="0" w:tplc="37B0D40A">
      <w:start w:val="1"/>
      <w:numFmt w:val="decimal"/>
      <w:lvlText w:val="%1."/>
      <w:lvlJc w:val="left"/>
      <w:pPr>
        <w:ind w:left="2825" w:hanging="273"/>
      </w:pPr>
      <w:rPr>
        <w:rFonts w:hint="default"/>
        <w:spacing w:val="0"/>
        <w:w w:val="94"/>
        <w:lang w:val="ru-RU" w:eastAsia="en-US" w:bidi="ar-SA"/>
      </w:rPr>
    </w:lvl>
    <w:lvl w:ilvl="1" w:tplc="424A9602">
      <w:numFmt w:val="bullet"/>
      <w:lvlText w:val="•"/>
      <w:lvlJc w:val="left"/>
      <w:pPr>
        <w:ind w:left="3108" w:hanging="273"/>
      </w:pPr>
      <w:rPr>
        <w:rFonts w:hint="default"/>
        <w:lang w:val="ru-RU" w:eastAsia="en-US" w:bidi="ar-SA"/>
      </w:rPr>
    </w:lvl>
    <w:lvl w:ilvl="2" w:tplc="46DE3322">
      <w:numFmt w:val="bullet"/>
      <w:lvlText w:val="•"/>
      <w:lvlJc w:val="left"/>
      <w:pPr>
        <w:ind w:left="3400" w:hanging="273"/>
      </w:pPr>
      <w:rPr>
        <w:rFonts w:hint="default"/>
        <w:lang w:val="ru-RU" w:eastAsia="en-US" w:bidi="ar-SA"/>
      </w:rPr>
    </w:lvl>
    <w:lvl w:ilvl="3" w:tplc="19D8F61E">
      <w:numFmt w:val="bullet"/>
      <w:lvlText w:val="•"/>
      <w:lvlJc w:val="left"/>
      <w:pPr>
        <w:ind w:left="3691" w:hanging="273"/>
      </w:pPr>
      <w:rPr>
        <w:rFonts w:hint="default"/>
        <w:lang w:val="ru-RU" w:eastAsia="en-US" w:bidi="ar-SA"/>
      </w:rPr>
    </w:lvl>
    <w:lvl w:ilvl="4" w:tplc="9B628A72">
      <w:numFmt w:val="bullet"/>
      <w:lvlText w:val="•"/>
      <w:lvlJc w:val="left"/>
      <w:pPr>
        <w:ind w:left="3983" w:hanging="273"/>
      </w:pPr>
      <w:rPr>
        <w:rFonts w:hint="default"/>
        <w:lang w:val="ru-RU" w:eastAsia="en-US" w:bidi="ar-SA"/>
      </w:rPr>
    </w:lvl>
    <w:lvl w:ilvl="5" w:tplc="B900E714">
      <w:numFmt w:val="bullet"/>
      <w:lvlText w:val="•"/>
      <w:lvlJc w:val="left"/>
      <w:pPr>
        <w:ind w:left="4274" w:hanging="273"/>
      </w:pPr>
      <w:rPr>
        <w:rFonts w:hint="default"/>
        <w:lang w:val="ru-RU" w:eastAsia="en-US" w:bidi="ar-SA"/>
      </w:rPr>
    </w:lvl>
    <w:lvl w:ilvl="6" w:tplc="8A66D3A0">
      <w:numFmt w:val="bullet"/>
      <w:lvlText w:val="•"/>
      <w:lvlJc w:val="left"/>
      <w:pPr>
        <w:ind w:left="4566" w:hanging="273"/>
      </w:pPr>
      <w:rPr>
        <w:rFonts w:hint="default"/>
        <w:lang w:val="ru-RU" w:eastAsia="en-US" w:bidi="ar-SA"/>
      </w:rPr>
    </w:lvl>
    <w:lvl w:ilvl="7" w:tplc="2EFE32BE">
      <w:numFmt w:val="bullet"/>
      <w:lvlText w:val="•"/>
      <w:lvlJc w:val="left"/>
      <w:pPr>
        <w:ind w:left="4857" w:hanging="273"/>
      </w:pPr>
      <w:rPr>
        <w:rFonts w:hint="default"/>
        <w:lang w:val="ru-RU" w:eastAsia="en-US" w:bidi="ar-SA"/>
      </w:rPr>
    </w:lvl>
    <w:lvl w:ilvl="8" w:tplc="33E8D73E">
      <w:numFmt w:val="bullet"/>
      <w:lvlText w:val="•"/>
      <w:lvlJc w:val="left"/>
      <w:pPr>
        <w:ind w:left="5149" w:hanging="2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61"/>
    <w:rsid w:val="00056A16"/>
    <w:rsid w:val="000B19E6"/>
    <w:rsid w:val="00193034"/>
    <w:rsid w:val="001F66C5"/>
    <w:rsid w:val="002D5716"/>
    <w:rsid w:val="0046220F"/>
    <w:rsid w:val="00465966"/>
    <w:rsid w:val="0060759F"/>
    <w:rsid w:val="007604A5"/>
    <w:rsid w:val="007F0290"/>
    <w:rsid w:val="009618E4"/>
    <w:rsid w:val="0097525D"/>
    <w:rsid w:val="00A13C60"/>
    <w:rsid w:val="00A47208"/>
    <w:rsid w:val="00A92E46"/>
    <w:rsid w:val="00B55350"/>
    <w:rsid w:val="00CA2598"/>
    <w:rsid w:val="00D04F61"/>
    <w:rsid w:val="00D50D35"/>
    <w:rsid w:val="00F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55350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487" w:hanging="2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Гипертекстовая ссылка"/>
    <w:basedOn w:val="a0"/>
    <w:uiPriority w:val="99"/>
    <w:rsid w:val="00B55350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553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55350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487" w:hanging="2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Гипертекстовая ссылка"/>
    <w:basedOn w:val="a0"/>
    <w:uiPriority w:val="99"/>
    <w:rsid w:val="00B55350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553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2025-03-25T09:50:00Z</cp:lastPrinted>
  <dcterms:created xsi:type="dcterms:W3CDTF">2025-03-25T09:47:00Z</dcterms:created>
  <dcterms:modified xsi:type="dcterms:W3CDTF">2025-03-25T09:51:00Z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2023-10-13T00:00:00Z</vt:filetime>
  </property>
  <property fmtid="{D5CDD505-2E9C-101B-9397-08002B2CF9AE}" pid="4" name="Producer">
    <vt:lpwstr>ABBYY FineReader 12</vt:lpwstr>
  </property>
</Properties>
</file>